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91" w:rsidRDefault="002D7E91" w:rsidP="002D7E91">
      <w:pPr>
        <w:pStyle w:val="Nagwek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PREZYDENT  MIASTA OSTROWA  WIELKOPOLSKIEGO</w:t>
      </w:r>
    </w:p>
    <w:p w:rsidR="002D7E91" w:rsidRDefault="002D7E91" w:rsidP="002D7E9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działając zgodnie z art.35 ust.1 i 2 ustawy z dnia 21 sierpnia 1997 r. o gospodarce nieruchomościami (</w:t>
      </w:r>
      <w:proofErr w:type="spellStart"/>
      <w:r>
        <w:rPr>
          <w:rFonts w:ascii="Arial" w:hAnsi="Arial" w:cs="Arial"/>
          <w:i/>
          <w:sz w:val="20"/>
          <w:szCs w:val="20"/>
        </w:rPr>
        <w:t>Dz.U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 2020 r., poz. 1990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zm.) </w:t>
      </w:r>
    </w:p>
    <w:p w:rsidR="002D7E91" w:rsidRDefault="002D7E91" w:rsidP="002D7E9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podaje do wiadomości</w:t>
      </w:r>
    </w:p>
    <w:p w:rsidR="002D7E91" w:rsidRDefault="002D7E91" w:rsidP="002D7E9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 Y K A Z </w:t>
      </w:r>
    </w:p>
    <w:p w:rsidR="002D7E91" w:rsidRDefault="002D7E91" w:rsidP="002D7E91">
      <w:pPr>
        <w:ind w:right="-28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nieruchomości gruntowych  położonych  w Ostrowie Wielkopolskim przy ulicy Kaliskiej </w:t>
      </w:r>
    </w:p>
    <w:p w:rsidR="002D7E91" w:rsidRDefault="002D7E91" w:rsidP="002D7E91">
      <w:pPr>
        <w:ind w:right="-28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przeznaczonych do wydzierżawienia </w:t>
      </w:r>
    </w:p>
    <w:tbl>
      <w:tblPr>
        <w:tblW w:w="9640" w:type="dxa"/>
        <w:tblInd w:w="-31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2D7E91" w:rsidTr="003E1522">
        <w:tc>
          <w:tcPr>
            <w:tcW w:w="382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Nr działki, nr arkusza mapy,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 xml:space="preserve">nr obrębu, powierzchnia,             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nr księgi wieczystej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812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D7E91" w:rsidRDefault="002D7E91" w:rsidP="002D7E91">
            <w:pPr>
              <w:pStyle w:val="Akapitzlist"/>
              <w:numPr>
                <w:ilvl w:val="0"/>
                <w:numId w:val="4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działka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nr 38/5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z arkusza mapy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nr 1,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2D7E91" w:rsidRDefault="002D7E91" w:rsidP="002D7E91">
            <w:pPr>
              <w:pStyle w:val="Akapitzlist"/>
              <w:numPr>
                <w:ilvl w:val="0"/>
                <w:numId w:val="4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obręb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nr 0019</w:t>
            </w:r>
          </w:p>
          <w:p w:rsidR="002D7E91" w:rsidRDefault="002D7E91" w:rsidP="002D7E91">
            <w:pPr>
              <w:pStyle w:val="Akapitzlist"/>
              <w:numPr>
                <w:ilvl w:val="0"/>
                <w:numId w:val="4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pow.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0,3612 ha</w:t>
            </w:r>
          </w:p>
          <w:p w:rsidR="002D7E91" w:rsidRDefault="002D7E91" w:rsidP="002D7E91">
            <w:pPr>
              <w:pStyle w:val="Akapitzlist"/>
              <w:numPr>
                <w:ilvl w:val="0"/>
                <w:numId w:val="4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księga wieczysta nr 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KZ1W/00063289/6</w:t>
            </w:r>
          </w:p>
          <w:p w:rsidR="002D7E91" w:rsidRDefault="002D7E91" w:rsidP="002D7E91">
            <w:pPr>
              <w:pStyle w:val="Akapitzlist"/>
              <w:numPr>
                <w:ilvl w:val="0"/>
                <w:numId w:val="4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działka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nr 41/4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z arkusza mapy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nr 1,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2D7E91" w:rsidRDefault="002D7E91" w:rsidP="002D7E91">
            <w:pPr>
              <w:pStyle w:val="Akapitzlist"/>
              <w:numPr>
                <w:ilvl w:val="0"/>
                <w:numId w:val="4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obręb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nr 0019</w:t>
            </w:r>
          </w:p>
          <w:p w:rsidR="002D7E91" w:rsidRDefault="002D7E91" w:rsidP="002D7E91">
            <w:pPr>
              <w:pStyle w:val="Akapitzlist"/>
              <w:numPr>
                <w:ilvl w:val="0"/>
                <w:numId w:val="4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pow.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1,0745 ha</w:t>
            </w:r>
          </w:p>
          <w:p w:rsidR="002D7E91" w:rsidRDefault="002D7E91" w:rsidP="002D7E91">
            <w:pPr>
              <w:pStyle w:val="Akapitzlist"/>
              <w:numPr>
                <w:ilvl w:val="0"/>
                <w:numId w:val="4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księga wieczysta nr 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KZ1W/00061720/6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2D7E91" w:rsidTr="003E1522">
        <w:tc>
          <w:tcPr>
            <w:tcW w:w="38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Powierzchnia (ha)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Łącznie </w:t>
            </w:r>
            <w:smartTag w:uri="urn:schemas-microsoft-com:office:smarttags" w:element="metricconverter">
              <w:smartTagPr>
                <w:attr w:name="ProductID" w:val="1,4357 ha"/>
              </w:smartTagPr>
              <w:r>
                <w:rPr>
                  <w:rFonts w:ascii="Arial" w:hAnsi="Arial" w:cs="Arial"/>
                  <w:b/>
                  <w:i/>
                  <w:sz w:val="22"/>
                  <w:szCs w:val="22"/>
                  <w:lang w:eastAsia="en-US"/>
                </w:rPr>
                <w:t>1,4357 ha</w:t>
              </w:r>
            </w:smartTag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vertAlign w:val="superscript"/>
                <w:lang w:eastAsia="en-US"/>
              </w:rPr>
            </w:pPr>
          </w:p>
        </w:tc>
      </w:tr>
      <w:tr w:rsidR="002D7E91" w:rsidTr="003E1522">
        <w:tc>
          <w:tcPr>
            <w:tcW w:w="38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Położenie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Ostrów Wielkopolski  - ul. Kaliska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 </w:t>
            </w:r>
          </w:p>
        </w:tc>
      </w:tr>
      <w:tr w:rsidR="002D7E91" w:rsidTr="003E1522">
        <w:tc>
          <w:tcPr>
            <w:tcW w:w="38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Opis nieruchomości,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 xml:space="preserve"> cel umowy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2D7E91" w:rsidRDefault="002D7E91" w:rsidP="002D7E91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Nieruchomości  gruntowe przeznaczone do </w:t>
            </w:r>
          </w:p>
          <w:p w:rsidR="002D7E91" w:rsidRDefault="002D7E91" w:rsidP="003E1522">
            <w:pPr>
              <w:spacing w:line="276" w:lineRule="auto"/>
              <w:ind w:left="360" w:right="-184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wydzierżawienia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na cele rolnicze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położone</w:t>
            </w:r>
          </w:p>
          <w:p w:rsidR="002D7E91" w:rsidRDefault="002D7E91" w:rsidP="003E1522">
            <w:pPr>
              <w:spacing w:line="276" w:lineRule="auto"/>
              <w:ind w:left="360" w:right="-184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w sąsiedztwie  terenów ujęć wody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D7E91" w:rsidRDefault="002D7E91" w:rsidP="003E1522">
            <w:pPr>
              <w:spacing w:line="276" w:lineRule="auto"/>
              <w:ind w:right="-184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 xml:space="preserve"> </w:t>
            </w:r>
          </w:p>
        </w:tc>
      </w:tr>
      <w:tr w:rsidR="002D7E91" w:rsidTr="003E1522">
        <w:tc>
          <w:tcPr>
            <w:tcW w:w="38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Termin umowy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do 3 lat ( od 20.06.2021 r. do 19.06.2024 r.)</w:t>
            </w:r>
          </w:p>
        </w:tc>
      </w:tr>
      <w:tr w:rsidR="002D7E91" w:rsidTr="003E1522">
        <w:tc>
          <w:tcPr>
            <w:tcW w:w="38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Wysokość czynszu (zł)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2D7E91" w:rsidRDefault="002D7E91" w:rsidP="002D7E91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en-US"/>
              </w:rPr>
              <w:t>270,88 zł (zwolnienie od podatku od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en-US"/>
              </w:rPr>
              <w:t xml:space="preserve"> towarów i usług) w stosunku rocznym</w:t>
            </w:r>
          </w:p>
          <w:p w:rsidR="002D7E91" w:rsidRDefault="002D7E91" w:rsidP="002D7E91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aktualizacja w przypadku zmiany stawek czynszu 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Zarządzeniem Prezydenta Miasta Ostrowa Wielkopolskiego</w:t>
            </w:r>
          </w:p>
        </w:tc>
      </w:tr>
      <w:tr w:rsidR="002D7E91" w:rsidTr="003E1522">
        <w:tc>
          <w:tcPr>
            <w:tcW w:w="38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Termin wnoszenia opłat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2D7E91" w:rsidRDefault="002D7E91" w:rsidP="002D7E9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w terminie 1 miesiąca od daty zawarcia umowy</w:t>
            </w:r>
          </w:p>
          <w:p w:rsidR="002D7E91" w:rsidRDefault="002D7E91" w:rsidP="003E1522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za rok dzierżawny (okres rozliczeniowy ) – </w:t>
            </w:r>
          </w:p>
          <w:p w:rsidR="002D7E91" w:rsidRDefault="002D7E91" w:rsidP="003E1522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od 20.06.2021 r. do 19.06.2022 r.;</w:t>
            </w:r>
          </w:p>
          <w:p w:rsidR="002D7E91" w:rsidRDefault="002D7E91" w:rsidP="002D7E91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za każdy kolejny rok dzierżawny ( okres 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rozliczeniowy ) – począwszy od   2022 r. – w terminie         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do 30 września </w:t>
            </w:r>
          </w:p>
        </w:tc>
      </w:tr>
      <w:tr w:rsidR="002D7E91" w:rsidTr="003E1522">
        <w:tc>
          <w:tcPr>
            <w:tcW w:w="382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</w:tcPr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Informacja o przeznaczeniu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do wydzierżawienia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Nieruchomość zostaje wydzierżawiona na pisemny wniosek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na rzecz dotychczasowego dzierżawcy</w:t>
            </w:r>
          </w:p>
          <w:p w:rsidR="002D7E91" w:rsidRDefault="002D7E91" w:rsidP="003E1522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</w:p>
        </w:tc>
      </w:tr>
    </w:tbl>
    <w:p w:rsidR="002D7E91" w:rsidRDefault="002D7E91" w:rsidP="002D7E91">
      <w:pPr>
        <w:ind w:right="-28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Wykaz wywieszono na tablicy ogłoszeń Urzędu Miejskiego w Ostrowie Wielkopolskim w terminie            od dnia 28.04.2021 r. do dnia 19.05.2021 r. </w:t>
      </w:r>
    </w:p>
    <w:p w:rsidR="00631EC7" w:rsidRDefault="00631EC7" w:rsidP="00631EC7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Z up. Prezydenta Miasta</w:t>
      </w:r>
    </w:p>
    <w:p w:rsidR="00631EC7" w:rsidRDefault="00631EC7" w:rsidP="00631E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/ ... /</w:t>
      </w:r>
    </w:p>
    <w:p w:rsidR="00631EC7" w:rsidRDefault="00631EC7" w:rsidP="00631E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Krystian Kaczmarek</w:t>
      </w:r>
    </w:p>
    <w:p w:rsidR="00631EC7" w:rsidRDefault="00631EC7" w:rsidP="00631EC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Dyrektor Wydziału</w:t>
      </w:r>
    </w:p>
    <w:p w:rsidR="00631EC7" w:rsidRDefault="00631EC7" w:rsidP="00631EC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Administracji Przestrzennej</w:t>
      </w:r>
    </w:p>
    <w:bookmarkEnd w:id="0"/>
    <w:p w:rsidR="00631EC7" w:rsidRDefault="00631EC7" w:rsidP="00631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</w:t>
      </w:r>
    </w:p>
    <w:p w:rsidR="00631EC7" w:rsidRDefault="00933FF0" w:rsidP="00933FF0">
      <w:pPr>
        <w:rPr>
          <w:rFonts w:ascii="Arial" w:hAnsi="Arial" w:cs="Arial"/>
          <w:sz w:val="22"/>
          <w:szCs w:val="22"/>
        </w:rPr>
      </w:pPr>
      <w:r w:rsidRPr="00933FF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</w:p>
    <w:p w:rsidR="00933FF0" w:rsidRDefault="00933FF0" w:rsidP="00933FF0">
      <w:pPr>
        <w:rPr>
          <w:rFonts w:ascii="Arial" w:hAnsi="Arial" w:cs="Arial"/>
          <w:b/>
          <w:sz w:val="18"/>
          <w:szCs w:val="18"/>
        </w:rPr>
      </w:pPr>
    </w:p>
    <w:p w:rsidR="00933FF0" w:rsidRDefault="00933FF0" w:rsidP="00933FF0"/>
    <w:p w:rsidR="002D7E91" w:rsidRDefault="002D7E91" w:rsidP="002D7E91">
      <w:pPr>
        <w:ind w:right="-285"/>
        <w:jc w:val="both"/>
        <w:rPr>
          <w:rFonts w:ascii="Arial" w:hAnsi="Arial" w:cs="Arial"/>
          <w:i/>
        </w:rPr>
      </w:pPr>
    </w:p>
    <w:p w:rsidR="002D7E91" w:rsidRDefault="002D7E91" w:rsidP="002D7E91">
      <w:pPr>
        <w:pStyle w:val="Nagwek5"/>
        <w:rPr>
          <w:rFonts w:ascii="Arial" w:hAnsi="Arial" w:cs="Arial"/>
          <w:b/>
          <w:sz w:val="24"/>
          <w:szCs w:val="24"/>
        </w:rPr>
      </w:pPr>
    </w:p>
    <w:p w:rsidR="002D7E91" w:rsidRDefault="002D7E91" w:rsidP="002D7E91"/>
    <w:p w:rsidR="002D7E91" w:rsidRDefault="002D7E91" w:rsidP="002D7E91"/>
    <w:p w:rsidR="00AF40F8" w:rsidRDefault="00AF40F8" w:rsidP="00AF40F8">
      <w:pPr>
        <w:pStyle w:val="Nagwek5"/>
        <w:jc w:val="left"/>
        <w:rPr>
          <w:rFonts w:ascii="Arial" w:hAnsi="Arial" w:cs="Arial"/>
          <w:b/>
          <w:sz w:val="24"/>
          <w:szCs w:val="24"/>
        </w:rPr>
      </w:pPr>
    </w:p>
    <w:p w:rsidR="00AF40F8" w:rsidRDefault="00AF40F8" w:rsidP="00AF40F8"/>
    <w:p w:rsidR="00E813F0" w:rsidRDefault="00E813F0"/>
    <w:sectPr w:rsidR="00E813F0" w:rsidSect="00615650"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3BCF"/>
    <w:multiLevelType w:val="hybridMultilevel"/>
    <w:tmpl w:val="499C5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C6B7B"/>
    <w:multiLevelType w:val="hybridMultilevel"/>
    <w:tmpl w:val="15886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96CED"/>
    <w:multiLevelType w:val="hybridMultilevel"/>
    <w:tmpl w:val="CE4A9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1738E"/>
    <w:multiLevelType w:val="hybridMultilevel"/>
    <w:tmpl w:val="A83EE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7364C"/>
    <w:multiLevelType w:val="hybridMultilevel"/>
    <w:tmpl w:val="6708F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D2"/>
    <w:rsid w:val="002D7E91"/>
    <w:rsid w:val="00615650"/>
    <w:rsid w:val="00631EC7"/>
    <w:rsid w:val="0067570E"/>
    <w:rsid w:val="007A21D2"/>
    <w:rsid w:val="00933FF0"/>
    <w:rsid w:val="00AF40F8"/>
    <w:rsid w:val="00E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0F8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AF40F8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4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0F8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AF40F8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Świątek</dc:creator>
  <cp:keywords/>
  <dc:description/>
  <cp:lastModifiedBy>Małgorzata Świątek</cp:lastModifiedBy>
  <cp:revision>5</cp:revision>
  <dcterms:created xsi:type="dcterms:W3CDTF">2021-04-27T12:14:00Z</dcterms:created>
  <dcterms:modified xsi:type="dcterms:W3CDTF">2021-04-27T13:11:00Z</dcterms:modified>
</cp:coreProperties>
</file>